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>Восприятие.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1</w:t>
      </w:r>
      <w:proofErr w:type="gramStart"/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И</w:t>
      </w:r>
      <w:proofErr w:type="gramEnd"/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з предложенных ниже признаков выберите только те, которые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proofErr w:type="gramStart"/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характерны для восприятия.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а</w:t>
      </w:r>
      <w:r w:rsidRPr="002B6D04">
        <w:rPr>
          <w:rFonts w:ascii="TimesNewRomanPSMT" w:hAnsi="TimesNewRomanPSMT" w:cs="TimesNewRomanPSMT"/>
          <w:sz w:val="24"/>
          <w:szCs w:val="24"/>
        </w:rPr>
        <w:t>) отражение отдельных свойств, относимых к определённому предмету;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б</w:t>
      </w:r>
      <w:r w:rsidRPr="002B6D04">
        <w:rPr>
          <w:rFonts w:ascii="TimesNewRomanPSMT" w:hAnsi="TimesNewRomanPSMT" w:cs="TimesNewRomanPSMT"/>
          <w:sz w:val="24"/>
          <w:szCs w:val="24"/>
        </w:rPr>
        <w:t>) результат совместной работы ряда анализаторов;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в</w:t>
      </w:r>
      <w:r w:rsidRPr="002B6D04">
        <w:rPr>
          <w:rFonts w:ascii="TimesNewRomanPSMT" w:hAnsi="TimesNewRomanPSMT" w:cs="TimesNewRomanPSMT"/>
          <w:sz w:val="24"/>
          <w:szCs w:val="24"/>
        </w:rPr>
        <w:t>) целостное отражение совокупности свойств, принадлежащих предметам, явлениям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окружающего мира;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г</w:t>
      </w:r>
      <w:r w:rsidRPr="002B6D04">
        <w:rPr>
          <w:rFonts w:ascii="TimesNewRomanPSMT" w:hAnsi="TimesNewRomanPSMT" w:cs="TimesNewRomanPSMT"/>
          <w:sz w:val="24"/>
          <w:szCs w:val="24"/>
        </w:rPr>
        <w:t>) искажённое отражение окружающего мира;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д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>) отраж</w:t>
      </w:r>
      <w:r>
        <w:rPr>
          <w:rFonts w:ascii="TimesNewRomanPSMT" w:hAnsi="TimesNewRomanPSMT" w:cs="TimesNewRomanPSMT"/>
          <w:sz w:val="24"/>
          <w:szCs w:val="24"/>
        </w:rPr>
        <w:t>ение законов природы и общества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2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Укажите, в каких примерах говорится о восприятии. По каким признакам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вы это установили?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А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2B6D04">
        <w:rPr>
          <w:rFonts w:ascii="TimesNewRomanPSMT" w:hAnsi="TimesNewRomanPSMT" w:cs="TimesNewRomanPSMT"/>
          <w:sz w:val="24"/>
          <w:szCs w:val="24"/>
        </w:rPr>
        <w:t>Князь Андрей … любовался тем дубом, которого он искал. Старый дуб, весь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преображённый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>, раскинувшись шатром сочной, тёмной зелени, млел, чуть колтыхаясь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в лучах вечернего солнца.… Сквозь столетнюю жёсткую кору пробились без сучков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сочные, молодые листья, так что верить нельзя было, что этот старик произвёл их.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(Л.</w:t>
      </w:r>
      <w:proofErr w:type="gramEnd"/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Н. Толстой. Война и мир.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Собр. соч. в 20 т., т. 5, с. 176)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Б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2B6D04">
        <w:rPr>
          <w:rFonts w:ascii="TimesNewRomanPSMT" w:hAnsi="TimesNewRomanPSMT" w:cs="TimesNewRomanPSMT"/>
          <w:sz w:val="24"/>
          <w:szCs w:val="24"/>
        </w:rPr>
        <w:t xml:space="preserve">Французские спелеологи получили данные, свидетельствующие о том, что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при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длительном пребывании под землёй в полном одиночестве теряется представление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о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времени. Так,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Антуан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Сеньи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 xml:space="preserve"> на 122-й день своего пребывания в пещере был удивлён,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когда ему сообщили о скором окончании эксперимента: по его подсчётам, было лишь 6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февраля, а не 2 апреля, как ему сообщили. (По Б. А.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Душкову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 xml:space="preserve">, Ф. П.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Космолинскому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>.)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Г. </w:t>
      </w:r>
      <w:r w:rsidRPr="002B6D04">
        <w:rPr>
          <w:rFonts w:ascii="TimesNewRomanPSMT" w:hAnsi="TimesNewRomanPSMT" w:cs="TimesNewRomanPSMT"/>
          <w:sz w:val="24"/>
          <w:szCs w:val="24"/>
        </w:rPr>
        <w:t xml:space="preserve">Во 2 классе учитель,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показав</w:t>
      </w:r>
      <w:r w:rsidRPr="002B6D04">
        <w:rPr>
          <w:rFonts w:ascii="TimesNewRomanPS-BoldMT" w:hAnsi="TimesNewRomanPS-BoldMT" w:cs="TimesNewRomanPS-BoldMT"/>
          <w:sz w:val="20"/>
          <w:szCs w:val="20"/>
        </w:rPr>
        <w:t>_</w:t>
      </w:r>
      <w:r w:rsidRPr="002B6D04">
        <w:rPr>
          <w:rFonts w:ascii="TimesNewRomanPS-BoldMT" w:hAnsi="TimesNewRomanPS-BoldMT" w:cs="TimesNewRomanPS-BoldMT"/>
          <w:sz w:val="24"/>
          <w:szCs w:val="24"/>
        </w:rPr>
        <w:t>детям</w:t>
      </w:r>
      <w:proofErr w:type="spellEnd"/>
      <w:r w:rsidRPr="002B6D04">
        <w:rPr>
          <w:rFonts w:ascii="TimesNewRomanPS-BoldMT" w:hAnsi="TimesNewRomanPS-BoldMT" w:cs="TimesNewRomanPS-BoldMT"/>
          <w:sz w:val="24"/>
          <w:szCs w:val="24"/>
        </w:rPr>
        <w:t xml:space="preserve"> репы</w:t>
      </w:r>
      <w:r w:rsidRPr="002B6D04">
        <w:rPr>
          <w:rFonts w:ascii="TimesNewRomanPSMT" w:hAnsi="TimesNewRomanPSMT" w:cs="TimesNewRomanPSMT"/>
          <w:sz w:val="24"/>
          <w:szCs w:val="24"/>
        </w:rPr>
        <w:t>, редьку, и редис, спросил, чем отличаются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Pr="002B6D04">
        <w:rPr>
          <w:rFonts w:ascii="TimesNewRomanPSMT" w:hAnsi="TimesNewRomanPSMT" w:cs="TimesNewRomanPSMT"/>
          <w:sz w:val="24"/>
          <w:szCs w:val="24"/>
        </w:rPr>
        <w:t>эти овощи по цвету, форме. Потом учитель кладёт на парты салфетки с кусочками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овощей. Дети их пробуют.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Учитель: Валя, тебе понравилась репа?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Ученица: Она вкусная.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Учитель: А редька?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Ученица: Горькая.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Учитель проходит по рядам, даёт ребятам нюхать лук, все нюхают, смеются,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морщатся. 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Д. </w:t>
      </w:r>
      <w:r w:rsidRPr="002B6D04">
        <w:rPr>
          <w:rFonts w:ascii="TimesNewRomanPSMT" w:hAnsi="TimesNewRomanPSMT" w:cs="TimesNewRomanPSMT"/>
          <w:sz w:val="24"/>
          <w:szCs w:val="24"/>
        </w:rPr>
        <w:t>…Ванька перевёл глаза на тёмное окно, в котором мелькало отражение его свечи, 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живо вообразил себе своего деда Константина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Макарыча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>, служащего ночным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сторожем у господ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Живарёвых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>. Это маленький, тощенький, но необыкновенно юркий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и подвижный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старикашка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>, лет шестидесяти пяти, с вечно смеющимся лицом и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пьяными глазами.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(А. П. Чехов.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Ванька.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Собр.</w:t>
      </w:r>
      <w:r>
        <w:rPr>
          <w:rFonts w:ascii="TimesNewRomanPSMT" w:hAnsi="TimesNewRomanPSMT" w:cs="TimesNewRomanPSMT"/>
          <w:sz w:val="24"/>
          <w:szCs w:val="24"/>
        </w:rPr>
        <w:t xml:space="preserve"> соч. в 12 т., т. 4, с. 584.)</w:t>
      </w:r>
      <w:proofErr w:type="gramEnd"/>
    </w:p>
    <w:p w:rsidR="000C7B52" w:rsidRPr="002B6D04" w:rsidRDefault="000C7B52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3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Укажите, в каких примерах говорится о восприятии. По каким признакам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вы это установили?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1.Учитель показывает технику выполнения упражнения, а учащиеся наблюдают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за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ним.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2.Футболист ведёт мяч и выполняет удар по воротам без зрительного контроля мяча.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3.Спринтер, выходя на старт, представил, как он совершит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выбегание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 xml:space="preserve"> со старта 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пройдёт дистанцию до финиша.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4.Ученики выполняют лазание по канату, а учитель даёт советы и оценивает</w:t>
      </w:r>
      <w:r w:rsidR="000C7B52">
        <w:rPr>
          <w:rFonts w:ascii="TimesNewRomanPSMT" w:hAnsi="TimesNewRomanPSMT" w:cs="TimesNewRomanPSMT"/>
          <w:sz w:val="24"/>
          <w:szCs w:val="24"/>
        </w:rPr>
        <w:t xml:space="preserve"> </w:t>
      </w:r>
      <w:r w:rsidRPr="002B6D04">
        <w:rPr>
          <w:rFonts w:ascii="TimesNewRomanPSMT" w:hAnsi="TimesNewRomanPSMT" w:cs="TimesNewRomanPSMT"/>
          <w:sz w:val="24"/>
          <w:szCs w:val="24"/>
        </w:rPr>
        <w:t>правильность выполнения.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C7B52" w:rsidRDefault="000C7B52" w:rsidP="002B6D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C7B52" w:rsidRDefault="000C7B52" w:rsidP="002B6D0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Задание 4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proofErr w:type="gramStart"/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Какие свойства восприятия (апперцепция, выделение предмета из фона,</w:t>
      </w:r>
      <w:proofErr w:type="gramEnd"/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иллюзии, константность, целостность) проявляется в данных примерах?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А. </w:t>
      </w:r>
      <w:r w:rsidRPr="002B6D04">
        <w:rPr>
          <w:rFonts w:ascii="TimesNewRomanPSMT" w:hAnsi="TimesNewRomanPSMT" w:cs="TimesNewRomanPSMT"/>
          <w:sz w:val="24"/>
          <w:szCs w:val="24"/>
        </w:rPr>
        <w:t>Незнакомая женщина, находящаяся среди мужчин, внешне не резко отличных друг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от друга, будет воспринята ярче, чем тогда, когда она будет находиться в группе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женщин. (По А. А. </w:t>
      </w:r>
      <w:proofErr w:type="spellStart"/>
      <w:r w:rsidRPr="002B6D04">
        <w:rPr>
          <w:rFonts w:ascii="TimesNewRomanPSMT" w:hAnsi="TimesNewRomanPSMT" w:cs="TimesNewRomanPSMT"/>
          <w:sz w:val="24"/>
          <w:szCs w:val="24"/>
        </w:rPr>
        <w:t>Бодалёву</w:t>
      </w:r>
      <w:proofErr w:type="spellEnd"/>
      <w:r w:rsidRPr="002B6D04">
        <w:rPr>
          <w:rFonts w:ascii="TimesNewRomanPSMT" w:hAnsi="TimesNewRomanPSMT" w:cs="TimesNewRomanPSMT"/>
          <w:sz w:val="24"/>
          <w:szCs w:val="24"/>
        </w:rPr>
        <w:t>.)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Б. </w:t>
      </w:r>
      <w:r w:rsidRPr="002B6D04">
        <w:rPr>
          <w:rFonts w:ascii="TimesNewRomanPSMT" w:hAnsi="TimesNewRomanPSMT" w:cs="TimesNewRomanPSMT"/>
          <w:sz w:val="24"/>
          <w:szCs w:val="24"/>
        </w:rPr>
        <w:t>Слушая музыку, мы воспринимаем не отдельные звуки, а мелодию. Она остаётся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той же самой, если её исполняет симфонический или струнный оркестр или один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рояль.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В. </w:t>
      </w:r>
      <w:r w:rsidRPr="002B6D04">
        <w:rPr>
          <w:rFonts w:ascii="TimesNewRomanPSMT" w:hAnsi="TimesNewRomanPSMT" w:cs="TimesNewRomanPSMT"/>
          <w:sz w:val="24"/>
          <w:szCs w:val="24"/>
        </w:rPr>
        <w:t xml:space="preserve">Если воспринимаемый на некотором расстоянии предмет удалить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от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воспринимающего, то отображение предмета на сетчатке уменьшится как в длину, так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и в ширину, т. е. уменьшится его площадь, а между тем в восприятии образ сохраняет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определённых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пределах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приблизительно ту же постоянную, свойственную предмету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величину. (По С. Л. Рубинштейну.)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Г. </w:t>
      </w:r>
      <w:r w:rsidRPr="002B6D04">
        <w:rPr>
          <w:rFonts w:ascii="TimesNewRomanPSMT" w:hAnsi="TimesNewRomanPSMT" w:cs="TimesNewRomanPSMT"/>
          <w:sz w:val="24"/>
          <w:szCs w:val="24"/>
        </w:rPr>
        <w:t>Гёте отмечал, что тёмный предмет кажется меньше светлого, если оба имеют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одинаковую величину. При одновременном восприятии белого круга на чёрном фоне 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чёрного круга того же диаметра на белом фоне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последний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кажется примерно на 1/5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меньше первого. Они покажутся равными, если чёрный круг сделать соответственно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больше. (По К. К. Платонову.)[5]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Д. </w:t>
      </w:r>
      <w:r w:rsidRPr="002B6D04">
        <w:rPr>
          <w:rFonts w:ascii="TimesNewRomanPSMT" w:hAnsi="TimesNewRomanPSMT" w:cs="TimesNewRomanPSMT"/>
          <w:sz w:val="24"/>
          <w:szCs w:val="24"/>
        </w:rPr>
        <w:t>Рекламные щиты на улицах специально делают большими красочными и яркими.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5</w:t>
      </w:r>
      <w:r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Прочитайте загадку. Смогли ли вы её отгадать? Почему? Какая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особенность восприятия помогла (или помешала) отгадать загадку?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Один идёт -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Четверых ведёт,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А пятый сидит,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В оба глаза глядит.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Что с точки зрения восприятия необходимо учитывать при подборе загадок?</w:t>
      </w:r>
    </w:p>
    <w:p w:rsidR="00025825" w:rsidRPr="002B6D04" w:rsidRDefault="00025825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2B6D04" w:rsidRPr="002B6D04" w:rsidRDefault="00025825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6</w:t>
      </w:r>
      <w:r w:rsidR="002B6D04"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="002B6D04"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Прочитайте описание эксперимента.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Экспериментатор показывает ребёнку картинку и говорит: «Посмотри хорошенько, всё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запомни, потом мне подробно расскажешь». После рассматривания картинка убирается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и ребёнку предлагается ряд вопросов, направленных на выяснение полноты и точности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восприятия (кто нарисован на картинке?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Сколько человек? Как они были одеты? Где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это происходит?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И т. д.)</w:t>
      </w:r>
      <w:proofErr w:type="gramEnd"/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В другом случае, показывая ребёнку картинку, экспериментатор не только требует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хорошенько посмотреть и всё запомнить, но и заранее ориентирует восприятие ребёнка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предварительными вопросами (посмотри, сколько человек тут нарисовано.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Как они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 xml:space="preserve">одеты? Где это происходит? </w:t>
      </w:r>
      <w:proofErr w:type="gramStart"/>
      <w:r w:rsidRPr="002B6D04">
        <w:rPr>
          <w:rFonts w:ascii="TimesNewRomanPSMT" w:hAnsi="TimesNewRomanPSMT" w:cs="TimesNewRomanPSMT"/>
          <w:sz w:val="24"/>
          <w:szCs w:val="24"/>
        </w:rPr>
        <w:t>И т. д.).</w:t>
      </w:r>
      <w:proofErr w:type="gramEnd"/>
      <w:r w:rsidRPr="002B6D04">
        <w:rPr>
          <w:rFonts w:ascii="TimesNewRomanPSMT" w:hAnsi="TimesNewRomanPSMT" w:cs="TimesNewRomanPSMT"/>
          <w:sz w:val="24"/>
          <w:szCs w:val="24"/>
        </w:rPr>
        <w:t xml:space="preserve"> Затем, как и в первом случае, картинка убирается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и ребёнку предлагают ряд вопросов для выяснения полноты и точности восприятия.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В каком случае ответы ребёнка </w:t>
      </w:r>
      <w:r w:rsidRPr="002B6D04">
        <w:rPr>
          <w:rFonts w:ascii="TimesNewRomanPSMT" w:hAnsi="TimesNewRomanPSMT" w:cs="TimesNewRomanPSMT"/>
          <w:sz w:val="24"/>
          <w:szCs w:val="24"/>
        </w:rPr>
        <w:t xml:space="preserve">будут </w:t>
      </w: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содержательнее? Почему? Как повлияют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вопросы взрослого на полноту и глубину восприятия ребёнка?</w:t>
      </w:r>
    </w:p>
    <w:p w:rsidR="00025825" w:rsidRPr="002B6D04" w:rsidRDefault="00025825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2B6D04" w:rsidRPr="002B6D04" w:rsidRDefault="00025825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Задание 7</w:t>
      </w:r>
      <w:r w:rsidR="002B6D04" w:rsidRPr="002B6D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</w:t>
      </w:r>
      <w:r w:rsidR="002B6D04"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Прочитайте.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Известны случаи, когда слепорожденные после удачной операции начинали видеть.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Сразу же после операции им предлагали только при помощи зрения определить, какой</w:t>
      </w:r>
    </w:p>
    <w:p w:rsidR="002B6D04" w:rsidRP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2B6D04">
        <w:rPr>
          <w:rFonts w:ascii="TimesNewRomanPSMT" w:hAnsi="TimesNewRomanPSMT" w:cs="TimesNewRomanPSMT"/>
          <w:sz w:val="24"/>
          <w:szCs w:val="24"/>
        </w:rPr>
        <w:t>предмет является кубом, как</w:t>
      </w:r>
      <w:r w:rsidR="00025825">
        <w:rPr>
          <w:rFonts w:ascii="TimesNewRomanPSMT" w:hAnsi="TimesNewRomanPSMT" w:cs="TimesNewRomanPSMT"/>
          <w:sz w:val="24"/>
          <w:szCs w:val="24"/>
        </w:rPr>
        <w:t xml:space="preserve">ой - шаром. </w:t>
      </w:r>
    </w:p>
    <w:p w:rsidR="002B6D04" w:rsidRDefault="002B6D04" w:rsidP="002B6D04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 w:rsidRPr="002B6D04">
        <w:rPr>
          <w:rFonts w:ascii="TimesNewRomanPS-ItalicMT" w:hAnsi="TimesNewRomanPS-ItalicMT" w:cs="TimesNewRomanPS-ItalicMT"/>
          <w:i/>
          <w:iCs/>
          <w:sz w:val="24"/>
          <w:szCs w:val="24"/>
        </w:rPr>
        <w:t>Смогут ли они это сделать? Дайте обоснование своего ответа.</w:t>
      </w:r>
    </w:p>
    <w:sectPr w:rsidR="002B6D04" w:rsidSect="00677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D04"/>
    <w:rsid w:val="00025825"/>
    <w:rsid w:val="00076B1C"/>
    <w:rsid w:val="000C7B52"/>
    <w:rsid w:val="002B6D04"/>
    <w:rsid w:val="00677EC5"/>
    <w:rsid w:val="0095198A"/>
    <w:rsid w:val="009B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2020-10-07T14:12:00Z</cp:lastPrinted>
  <dcterms:created xsi:type="dcterms:W3CDTF">2019-11-07T15:20:00Z</dcterms:created>
  <dcterms:modified xsi:type="dcterms:W3CDTF">2020-10-07T14:15:00Z</dcterms:modified>
</cp:coreProperties>
</file>